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tabs>
          <w:tab w:val="left" w:pos="2127"/>
        </w:tabs>
        <w:autoSpaceDE/>
        <w:autoSpaceDN/>
        <w:adjustRightInd/>
        <w:ind w:left="6095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Проект № 1070692-7 </w:t>
      </w:r>
    </w:p>
    <w:p>
      <w:pPr>
        <w:widowControl/>
        <w:autoSpaceDE/>
        <w:autoSpaceDN/>
        <w:adjustRightInd/>
        <w:ind w:left="6095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в третьем чтении</w:t>
      </w:r>
    </w:p>
    <w:p>
      <w:pPr>
        <w:widowControl/>
        <w:autoSpaceDE/>
        <w:autoSpaceDN/>
        <w:adjustRightInd/>
        <w:spacing w:after="120" w:line="480" w:lineRule="auto"/>
        <w:rPr>
          <w:b/>
          <w:bCs/>
          <w:color w:val="FFFFFF" w:themeColor="background1"/>
          <w:sz w:val="28"/>
          <w:szCs w:val="28"/>
        </w:rPr>
      </w:pPr>
    </w:p>
    <w:p>
      <w:pPr>
        <w:widowControl/>
        <w:autoSpaceDE/>
        <w:autoSpaceDN/>
        <w:adjustRightInd/>
        <w:spacing w:line="480" w:lineRule="auto"/>
        <w:jc w:val="center"/>
        <w:rPr>
          <w:b/>
          <w:bCs/>
          <w:color w:val="FFFFFF" w:themeColor="background1"/>
          <w:sz w:val="28"/>
          <w:szCs w:val="28"/>
        </w:rPr>
      </w:pPr>
    </w:p>
    <w:p>
      <w:pPr>
        <w:widowControl/>
        <w:autoSpaceDE/>
        <w:autoSpaceDN/>
        <w:adjustRightInd/>
        <w:spacing w:line="480" w:lineRule="auto"/>
        <w:jc w:val="center"/>
        <w:rPr>
          <w:b/>
          <w:bCs/>
          <w:color w:val="FFFFFF" w:themeColor="background1"/>
          <w:sz w:val="28"/>
          <w:szCs w:val="28"/>
        </w:rPr>
      </w:pPr>
    </w:p>
    <w:p>
      <w:pPr>
        <w:widowControl/>
        <w:autoSpaceDE/>
        <w:autoSpaceDN/>
        <w:adjustRightInd/>
        <w:spacing w:line="480" w:lineRule="auto"/>
        <w:jc w:val="center"/>
        <w:rPr>
          <w:b/>
          <w:bCs/>
          <w:color w:val="FFFFFF" w:themeColor="background1"/>
          <w:sz w:val="28"/>
          <w:szCs w:val="28"/>
        </w:rPr>
      </w:pPr>
      <w:r>
        <w:rPr>
          <w:b/>
          <w:bCs/>
          <w:color w:val="FFFFFF" w:themeColor="background1"/>
          <w:sz w:val="28"/>
          <w:szCs w:val="28"/>
        </w:rPr>
        <w:t>ФЕДЕРАЛЬНЫЙ ЗАКОН</w:t>
      </w:r>
    </w:p>
    <w:p>
      <w:pPr>
        <w:widowControl/>
        <w:autoSpaceDE/>
        <w:autoSpaceDN/>
        <w:adjustRightInd/>
        <w:spacing w:line="480" w:lineRule="auto"/>
        <w:jc w:val="center"/>
        <w:rPr>
          <w:b/>
          <w:bCs/>
          <w:sz w:val="28"/>
          <w:szCs w:val="28"/>
        </w:rPr>
      </w:pPr>
    </w:p>
    <w:p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Федеральный закон </w:t>
      </w:r>
    </w:p>
    <w:p>
      <w:pPr>
        <w:spacing w:line="240" w:lineRule="atLeast"/>
        <w:jc w:val="center"/>
        <w:rPr>
          <w:b/>
          <w:bCs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О рыболовстве и сохранении водных биологических ресурсов</w:t>
      </w:r>
      <w:r>
        <w:rPr>
          <w:b/>
          <w:bCs/>
        </w:rPr>
        <w:t xml:space="preserve">»   </w:t>
      </w:r>
    </w:p>
    <w:p>
      <w:pPr>
        <w:spacing w:line="48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tabs>
          <w:tab w:val="left" w:pos="0"/>
        </w:tabs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Государственной Думой                          </w:t>
      </w:r>
      <w:r>
        <w:rPr>
          <w:sz w:val="28"/>
          <w:szCs w:val="28"/>
        </w:rPr>
        <w:t>11 июля</w:t>
      </w:r>
      <w:r>
        <w:rPr>
          <w:sz w:val="28"/>
          <w:szCs w:val="28"/>
        </w:rPr>
        <w:t xml:space="preserve"> 2023 года</w:t>
      </w:r>
    </w:p>
    <w:p>
      <w:pPr>
        <w:tabs>
          <w:tab w:val="left" w:pos="0"/>
        </w:tabs>
        <w:spacing w:line="360" w:lineRule="auto"/>
        <w:ind w:firstLine="1134"/>
        <w:jc w:val="center"/>
        <w:rPr>
          <w:bCs/>
          <w:sz w:val="28"/>
          <w:szCs w:val="28"/>
        </w:rPr>
      </w:pPr>
    </w:p>
    <w:p>
      <w:pPr>
        <w:tabs>
          <w:tab w:val="left" w:pos="0"/>
        </w:tabs>
        <w:spacing w:line="480" w:lineRule="auto"/>
        <w:ind w:firstLine="1134"/>
        <w:jc w:val="center"/>
        <w:rPr>
          <w:bCs/>
          <w:sz w:val="28"/>
          <w:szCs w:val="28"/>
        </w:rPr>
      </w:pPr>
      <w:bookmarkStart w:id="0" w:name="_GoBack"/>
      <w:bookmarkEnd w:id="0"/>
    </w:p>
    <w:p>
      <w:pPr>
        <w:tabs>
          <w:tab w:val="left" w:pos="0"/>
        </w:tabs>
        <w:spacing w:line="480" w:lineRule="auto"/>
        <w:ind w:firstLine="1134"/>
        <w:jc w:val="center"/>
        <w:rPr>
          <w:bCs/>
          <w:sz w:val="28"/>
          <w:szCs w:val="28"/>
        </w:rPr>
      </w:pPr>
    </w:p>
    <w:p>
      <w:pPr>
        <w:spacing w:line="48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</w:t>
      </w:r>
      <w:r>
        <w:rPr>
          <w:b/>
          <w:bCs/>
          <w:sz w:val="28"/>
          <w:szCs w:val="28"/>
        </w:rPr>
        <w:t xml:space="preserve"> 1</w:t>
      </w:r>
    </w:p>
    <w:p>
      <w:pPr>
        <w:spacing w:line="48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Федеральный закон от 20 декабря 2004 года № 166-ФЗ «О рыболовстве и сохранении водных биологических ресурсов» (Собрание законодательства Российской Федерации, 2004, № 52, ст. 5270; 2007, № 50, ст. 6246; 2008, № 49, ст. 5748; 2011, № 1, ст. 32; № 30, </w:t>
      </w:r>
      <w:r>
        <w:rPr>
          <w:sz w:val="28"/>
          <w:szCs w:val="28"/>
        </w:rPr>
        <w:br/>
        <w:t>ст. 4590; № 50, ст. 7343; 2016, № 27, ст. 4282; 2018, № 49, ст. 7493;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53, ст. 8401; 2019, № 18, ст. 2210; 2023, № 1, ст. 91) следующие изменения:</w:t>
      </w:r>
      <w:proofErr w:type="gramEnd"/>
    </w:p>
    <w:p>
      <w:pPr>
        <w:pStyle w:val="ab"/>
        <w:numPr>
          <w:ilvl w:val="0"/>
          <w:numId w:val="13"/>
        </w:numPr>
        <w:spacing w:line="48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статью  29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изложить в следующей редакции:</w:t>
      </w:r>
    </w:p>
    <w:p>
      <w:pPr>
        <w:pStyle w:val="ab"/>
        <w:ind w:left="2552" w:hanging="1843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>«Статья 29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Добыча (вылов) анадромных видов рыб во        внутренних водах Российской Федерации и в территориальном море Российской Федерации</w:t>
      </w:r>
      <w:r>
        <w:rPr>
          <w:b/>
          <w:sz w:val="28"/>
          <w:szCs w:val="28"/>
        </w:rPr>
        <w:t xml:space="preserve"> </w:t>
      </w:r>
    </w:p>
    <w:p>
      <w:pPr>
        <w:pStyle w:val="ab"/>
        <w:ind w:left="2552" w:hanging="1843"/>
        <w:jc w:val="both"/>
        <w:rPr>
          <w:b/>
          <w:sz w:val="28"/>
          <w:szCs w:val="28"/>
        </w:rPr>
      </w:pPr>
    </w:p>
    <w:p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Добыча (вылов) во внутренних водах Российской Федерации </w:t>
      </w:r>
      <w:r>
        <w:rPr>
          <w:sz w:val="28"/>
          <w:szCs w:val="28"/>
        </w:rPr>
        <w:br/>
        <w:t>и в территориальном море Российской Федерации анадромных видов рыб, перечень которых утверждается федеральным органом исполнительной власти в области рыболовства, осуществляется юридическими лицами или индивидуальными предпринимателями, указанными в части 3 статьи 16 настоящего Федерального закона, общинами коренных малочисленных народов Севера, Сибири и Дальнего Востока Российской Федерации на основании договора, предусмотренного статьей 33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настоящего Федерального</w:t>
      </w:r>
      <w:proofErr w:type="gramEnd"/>
      <w:r>
        <w:rPr>
          <w:sz w:val="28"/>
          <w:szCs w:val="28"/>
        </w:rPr>
        <w:t xml:space="preserve"> закона, лицами, относящимися к коренным малочисленным народам Севера, Сибири и Дальнего Востока Российской Федерации, а также гражданами, осуществляющими любительское рыболовство. </w:t>
      </w:r>
    </w:p>
    <w:p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Добыча (вылов) анадромных видов рыб во внутренних водах Российской Федерации и в территориальном море Российской Федерации осуществляется лицами, указанными в части 1 настоящей статьи, в соответствии с решениями комиссии по регулированию добычи (вылова) анадромных видов рыб, указанной  в части 7 настоящей статьи.</w:t>
      </w:r>
    </w:p>
    <w:p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Добыча (вылов) анадромных видов рыб во внутренних водах Российской Федерации и в территориальном море Российской Федерации осуществляется юридическими лицами или индивидуальными </w:t>
      </w:r>
      <w:r>
        <w:rPr>
          <w:sz w:val="28"/>
          <w:szCs w:val="28"/>
        </w:rPr>
        <w:lastRenderedPageBreak/>
        <w:t>предпринимателями, указанными в части 3 статьи 16 настоящего Федерального закона и осуществляющими промышленное рыболовство или организацию любительского рыболовства, при условии участия в социально-экономическом развитии субъекта Российской Федерации, в котором расположен и (или) к которому прилегает водный объект или его</w:t>
      </w:r>
      <w:proofErr w:type="gramEnd"/>
      <w:r>
        <w:rPr>
          <w:sz w:val="28"/>
          <w:szCs w:val="28"/>
        </w:rPr>
        <w:t xml:space="preserve"> часть, в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выделен рыболовный участок.</w:t>
      </w:r>
    </w:p>
    <w:p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Участие в социально-экономическом развитии субъекта Российской Федерации оформляется соглашением об участии в социально-экономическом развитии субъекта Российской Федерации между лицом, указанным в части 3 настоящей статьи, и высшим должностным лицом субъекта Российской Федерации и должно предусматривать обязательства, направленные преимущественно на социально-экономическое развитие сельских территорий соответствующих субъектов Российской Федерации, примерный перечень которых определяется Правительством Российской Федерации.</w:t>
      </w:r>
      <w:proofErr w:type="gramEnd"/>
    </w:p>
    <w:p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Соглашение об участии в социально-экономическом развитии субъекта Российской Федерации заключается в течение шестидесяти дней после заключения с указанными в части 3 настоящей статьи лицами договора, предусмотренного статьей 33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настоящего Федерального закона, на срок действия такого договора.</w:t>
      </w:r>
    </w:p>
    <w:p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Порядок подготовки и согласования проекта соглашения об </w:t>
      </w:r>
      <w:r>
        <w:rPr>
          <w:sz w:val="28"/>
          <w:szCs w:val="28"/>
        </w:rPr>
        <w:lastRenderedPageBreak/>
        <w:t>участии в социально-экономическом развитии субъекта Российской Федерации и примерная форма такого соглашения определяются Правительством Российской Федерации.</w:t>
      </w:r>
    </w:p>
    <w:p>
      <w:pPr>
        <w:widowControl/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Комиссия по регулированию добычи (вылова) анадромных видов рыб создается в субъекте Российской Федерации, и возглавляет указанную комиссию высшее должностное лицо субъекта Российской Федерации. </w:t>
      </w:r>
      <w:proofErr w:type="gramStart"/>
      <w:r>
        <w:rPr>
          <w:sz w:val="28"/>
          <w:szCs w:val="28"/>
        </w:rPr>
        <w:t>В состав указанной комиссии входят представители федеральных органов исполнительной власти, в том числе федерального органа исполнительной власти в области обороны, федерального органа исполнительной власти в области обеспечения безопасности Российской Федерации, федерального органа исполнительной власти в области охраны окружающей среды, подведомственных федеральному органу исполнительной власти в области рыболовства федеральных государственных бюджетных учреждений, а также представители органов государственной власти субъектов Российской Федерации</w:t>
      </w:r>
      <w:proofErr w:type="gramEnd"/>
      <w:r>
        <w:rPr>
          <w:sz w:val="28"/>
          <w:szCs w:val="28"/>
        </w:rPr>
        <w:t xml:space="preserve">, общественных объединений, объединений юридических лиц (ассоциаций и союзов) и научных организаций. </w:t>
      </w:r>
    </w:p>
    <w:p>
      <w:pPr>
        <w:pStyle w:val="ab"/>
        <w:spacing w:line="48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Комиссией по регулированию добычи (вылова) анадромных видов рыб принимаются решения, которыми устанавливаются объем, сроки, места добычи (вылова) и иные условия добычи (вылова) анадромных видов рыб, а также согласовываются условия соглашения об </w:t>
      </w:r>
      <w:r>
        <w:rPr>
          <w:sz w:val="28"/>
          <w:szCs w:val="28"/>
        </w:rPr>
        <w:lastRenderedPageBreak/>
        <w:t xml:space="preserve">участии в социально-экономическом развитии субъекта Российской Федерации, внесение изменений в такое соглашение. </w:t>
      </w:r>
    </w:p>
    <w:p>
      <w:pPr>
        <w:pStyle w:val="ab"/>
        <w:spacing w:line="48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Решения комиссии по регулированию добычи (вылова) анадромных видов рыб утверждаются федеральным органом исполнительной власти в области рыболовства.</w:t>
      </w:r>
    </w:p>
    <w:p>
      <w:pPr>
        <w:pStyle w:val="ab"/>
        <w:spacing w:line="48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Состав комиссии по регулированию добычи (вылова) анадромных видов рыб </w:t>
      </w:r>
      <w:r>
        <w:rPr>
          <w:color w:val="000000" w:themeColor="text1"/>
          <w:sz w:val="28"/>
          <w:szCs w:val="28"/>
        </w:rPr>
        <w:t xml:space="preserve">для каждого субъекта Российской Федерации </w:t>
      </w:r>
      <w:r>
        <w:rPr>
          <w:sz w:val="28"/>
          <w:szCs w:val="28"/>
        </w:rPr>
        <w:t>и порядок ее деятельности утверждаются федеральным органом исполнительной власти в области рыболовства</w:t>
      </w:r>
      <w:proofErr w:type="gramStart"/>
      <w:r>
        <w:rPr>
          <w:sz w:val="28"/>
          <w:szCs w:val="28"/>
        </w:rPr>
        <w:t xml:space="preserve">.»; </w:t>
      </w:r>
    </w:p>
    <w:p>
      <w:pPr>
        <w:pStyle w:val="ab"/>
        <w:numPr>
          <w:ilvl w:val="0"/>
          <w:numId w:val="13"/>
        </w:numPr>
        <w:spacing w:line="480" w:lineRule="auto"/>
        <w:ind w:left="0"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статью 33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изложить в следующей редакции:</w:t>
      </w:r>
    </w:p>
    <w:p>
      <w:pPr>
        <w:spacing w:line="480" w:lineRule="auto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«Статья 33</w:t>
      </w:r>
      <w:r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Договор пользования рыболовным участком</w:t>
      </w:r>
    </w:p>
    <w:p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 договору пользования рыболовным участком одна сторона - орган государственной власти обязуется предоставить другой стороне - юридическому лицу или индивидуальному предпринимателю, общине коренных малочисленных народов Севера, Сибири и Дальнего Востока Российской Федерации  право на добычу (вылов) водных биоресурсов на рыболовном участке.</w:t>
      </w:r>
      <w:bookmarkStart w:id="1" w:name="Par5"/>
      <w:bookmarkEnd w:id="1"/>
    </w:p>
    <w:p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договоре пользования рыболовным участком указываются его стороны, предмет договора, срок его действия, вид рыболовства, иные условия.</w:t>
      </w:r>
    </w:p>
    <w:p>
      <w:pPr>
        <w:spacing w:line="480" w:lineRule="auto"/>
        <w:ind w:firstLine="709"/>
        <w:jc w:val="both"/>
        <w:rPr>
          <w:sz w:val="28"/>
          <w:szCs w:val="28"/>
        </w:rPr>
      </w:pPr>
    </w:p>
    <w:p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Договор пользования рыболовным участком для осуществления в соответствии со статьей 29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настоящего Федерального закона добычи (вылова) анадромных видов рыб заключается на двадцать лет с указанием условий добычи (вылова) анадромных видов рыб, определенных комиссией по регулированию добычи (вылова) анадромных видов рыб.</w:t>
      </w:r>
    </w:p>
    <w:p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Договор пользования рыболовным участком для осуществления в соответствии со статьей 29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настоящего Федерального закона добычи (вылова) анадромных видов рыб, заключенный с юридическим лицом или индивидуальным предпринимателем </w:t>
      </w:r>
      <w:r>
        <w:rPr>
          <w:sz w:val="28"/>
          <w:szCs w:val="28"/>
          <w:shd w:val="clear" w:color="auto" w:fill="FFFFFF"/>
        </w:rPr>
        <w:t xml:space="preserve">(за исключением </w:t>
      </w:r>
      <w:r>
        <w:rPr>
          <w:sz w:val="28"/>
          <w:szCs w:val="28"/>
        </w:rPr>
        <w:t>общин коренных малочисленных народов Севера, Сибири и Дальнего Востока Российской Федерации, осуществляющих 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Востока Российской Федерации), должен содержать следующие обязательства указанных лиц:</w:t>
      </w:r>
      <w:proofErr w:type="gramEnd"/>
    </w:p>
    <w:p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осуществление искусственного воспроизводства водных биоресурсов в соответствии со статьей 45 настоящего Федерального закона при наличии рекомендаций научно-исследовательских организаций, подведомственных федеральному органу исполнительной власти в области рыболовства; </w:t>
      </w:r>
    </w:p>
    <w:p>
      <w:pPr>
        <w:spacing w:line="480" w:lineRule="auto"/>
        <w:ind w:firstLine="709"/>
        <w:jc w:val="both"/>
        <w:rPr>
          <w:sz w:val="28"/>
          <w:szCs w:val="28"/>
        </w:rPr>
      </w:pPr>
    </w:p>
    <w:p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выполнение соглашения об участии в социально-экономическом развитии субъекта Российской Федерации;</w:t>
      </w:r>
    </w:p>
    <w:p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осуществление производственного контроля в границах рыболовного участка.</w:t>
      </w:r>
    </w:p>
    <w:p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случае досрочного расторжения с юридическим лицом или индивидуальным предпринимателем договора, предусмотренного настоящей статьей, соглашение об участии в социально-экономическом развитии субъекта Российской Федерации, заключенное с этим лицом в соответствии с частью 4 статьи 29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настоящего Федерального закона, также подлежит досрочному расторжению.</w:t>
      </w:r>
    </w:p>
    <w:p>
      <w:pPr>
        <w:widowControl/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Договор пользования рыболовным участком заключается по результатам торгов (конкурсов, аукционов) на право заключения такого договора, если иное не установлено настоящим Федеральным законом.</w:t>
      </w:r>
    </w:p>
    <w:p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Юридические лица или индивидуальные предприниматели, общины коренных малочисленных народов Севера, Сибири и Дальнего Востока Российской Федерации, с которыми заключен договор пользования рыболовным участком, имеют право на заключение нового договора пользования данным рыболовным участком без проведения торгов (конкурсов, аукционов) при наличии в совокупности следующих условий:</w:t>
      </w:r>
    </w:p>
    <w:p>
      <w:pPr>
        <w:spacing w:line="480" w:lineRule="auto"/>
        <w:ind w:firstLine="709"/>
        <w:jc w:val="both"/>
        <w:rPr>
          <w:sz w:val="28"/>
          <w:szCs w:val="28"/>
        </w:rPr>
      </w:pPr>
    </w:p>
    <w:p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заявление подано указанными лицами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два месяца до окончания срока действия договора пользования данным рыболовным участком;</w:t>
      </w:r>
    </w:p>
    <w:p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договор пользования данным рыболовным участком не </w:t>
      </w:r>
      <w:proofErr w:type="gramStart"/>
      <w:r>
        <w:rPr>
          <w:sz w:val="28"/>
          <w:szCs w:val="28"/>
        </w:rPr>
        <w:t>был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расторгнут в соответствии со статьей 33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настоящего Федерального закона;</w:t>
      </w:r>
    </w:p>
    <w:p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 юридическом лице или индивидуальном предпринимателе отсутствуют в реестре недобросовестных участников аукциона, предусмотренном статьей 38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настоящего Федерального закона;</w:t>
      </w:r>
    </w:p>
    <w:p>
      <w:pPr>
        <w:spacing w:line="48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в период действия ранее заключенного договора пользования рыболовным участком отсутствуют сведения о нарушении законодательства в области рыболовства и сохранения водных биологических ресурсов, в результате чего был причинен крупный ущерб водным биоресурсам, размер и порядок определения которого устанавливаются Правительством Российской Федерации в соответствии с пунктом 3 части 2 статьи 13 настоящего Федерального закона;</w:t>
      </w:r>
      <w:proofErr w:type="gramEnd"/>
    </w:p>
    <w:p>
      <w:pPr>
        <w:spacing w:line="48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у уполномоченного на заключение договора пользования рыболовным участком органа отсутствует информация от исполнительного органа субъекта Российской Федерации о неисполнении лицом обязательств по соглашению об участии в социально-экономическом развитии субъекта Российской Федерации в случае, если </w:t>
      </w:r>
      <w:r>
        <w:rPr>
          <w:sz w:val="28"/>
          <w:szCs w:val="28"/>
        </w:rPr>
        <w:lastRenderedPageBreak/>
        <w:t>подано заявление о заключении нового договора пользования данным рыболовным участком для осуществления в соответствии со статьей 29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настоящего Федерального закона добычи (вылова) анадромных видов рыб.</w:t>
      </w:r>
      <w:proofErr w:type="gramEnd"/>
    </w:p>
    <w:p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Порядок подготовки и заключения договора пользования рыболовным участком, а также форма примерного договора пользования рыболовным участком устанавливается Правительством Российской Федерации. За заключение в соответствии с частью 7 настоящей статьи нового договора пользования данным рыболовным участком для осуществления промышленного рыболовства и организации любительского рыболовства взимается плата в размере и порядке, которые установлены Правительством Российской Федерации</w:t>
      </w:r>
      <w:proofErr w:type="gramStart"/>
      <w:r>
        <w:rPr>
          <w:sz w:val="28"/>
          <w:szCs w:val="28"/>
        </w:rPr>
        <w:t>.»;</w:t>
      </w:r>
    </w:p>
    <w:p>
      <w:pPr>
        <w:pStyle w:val="ab"/>
        <w:spacing w:line="480" w:lineRule="auto"/>
        <w:ind w:left="0"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3) </w:t>
      </w:r>
      <w:bookmarkStart w:id="2" w:name="Par4"/>
      <w:bookmarkStart w:id="3" w:name="Par6"/>
      <w:bookmarkEnd w:id="2"/>
      <w:bookmarkEnd w:id="3"/>
      <w:r>
        <w:rPr>
          <w:sz w:val="28"/>
          <w:szCs w:val="28"/>
        </w:rPr>
        <w:t>статью 33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дополнить частями 5 - 7 следующего содержания:</w:t>
      </w:r>
    </w:p>
    <w:p>
      <w:pPr>
        <w:pStyle w:val="ab"/>
        <w:spacing w:line="48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Договор пользования рыболовным участком для осуществления в соответствии со статьей 29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настоящего Федерального закона добычи (вылова) анадромных видов рыб подлежит досрочному расторжению на основании требования органа государственной власти, заключившего такой договор, в соответствии с частями 2 и 3 настоящей статьи, а также  в следующих случаях:</w:t>
      </w:r>
    </w:p>
    <w:p>
      <w:pPr>
        <w:pStyle w:val="ab"/>
        <w:numPr>
          <w:ilvl w:val="0"/>
          <w:numId w:val="24"/>
        </w:numPr>
        <w:spacing w:line="48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случае несоблюдения юридическим лицом или индивидуальным предпринимателем одного из обязательств, предусмотренных частью 4 статьи 33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настоящего Федерального закона; </w:t>
      </w:r>
      <w:proofErr w:type="gramEnd"/>
    </w:p>
    <w:p>
      <w:pPr>
        <w:pStyle w:val="ab"/>
        <w:spacing w:line="48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случае </w:t>
      </w:r>
      <w:proofErr w:type="spellStart"/>
      <w:r>
        <w:rPr>
          <w:sz w:val="28"/>
          <w:szCs w:val="28"/>
        </w:rPr>
        <w:t>незаключения</w:t>
      </w:r>
      <w:proofErr w:type="spellEnd"/>
      <w:r>
        <w:rPr>
          <w:sz w:val="28"/>
          <w:szCs w:val="28"/>
        </w:rPr>
        <w:t xml:space="preserve"> в срок, указанный в части 5 статьи 29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настоящего Федерального закона, юридическим лицом или </w:t>
      </w:r>
      <w:r>
        <w:rPr>
          <w:sz w:val="28"/>
          <w:szCs w:val="28"/>
        </w:rPr>
        <w:br/>
        <w:t>индивидуальным предпринимателем соглашения об участии в социально-экономическом развитии субъекта Российской Федерации либо досрочного расторжения такого соглашения.</w:t>
      </w:r>
    </w:p>
    <w:p>
      <w:pPr>
        <w:pStyle w:val="ab"/>
        <w:spacing w:line="48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незаключения</w:t>
      </w:r>
      <w:proofErr w:type="spellEnd"/>
      <w:r>
        <w:rPr>
          <w:sz w:val="28"/>
          <w:szCs w:val="28"/>
        </w:rPr>
        <w:t xml:space="preserve"> в срок, указанный в части 5 статьи 29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настоящего Федерального закона, юридическим лицом или индивидуальным предпринимателем соглашения об участии в социально-экономическом развитии субъекта Российской Федерации либо досрочного расторжения такого соглашения орган государственной власти, заключивший договор пользования рыболовным участком для осуществления в соответствии со статьей 29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настоящего Федерального закона добычи (вылова) анадромных видов рыб, направляет уведомление юридическому лицу</w:t>
      </w:r>
      <w:proofErr w:type="gramEnd"/>
      <w:r>
        <w:rPr>
          <w:sz w:val="28"/>
          <w:szCs w:val="28"/>
        </w:rPr>
        <w:t xml:space="preserve"> или индивидуальному предпринимателю о расторжении в одностороннем порядке такого договора.</w:t>
      </w:r>
    </w:p>
    <w:p>
      <w:pPr>
        <w:pStyle w:val="ab"/>
        <w:spacing w:line="48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Договор, указанный в части 6 настоящей статьи, считается расторгнутым в одностороннем порядке с даты получения указанного </w:t>
      </w:r>
      <w:r>
        <w:rPr>
          <w:sz w:val="28"/>
          <w:szCs w:val="28"/>
        </w:rPr>
        <w:lastRenderedPageBreak/>
        <w:t>уведомления, направленного органом государственной власти, который является одной из сторон такого договора</w:t>
      </w:r>
      <w:proofErr w:type="gramStart"/>
      <w:r>
        <w:rPr>
          <w:sz w:val="28"/>
          <w:szCs w:val="28"/>
        </w:rPr>
        <w:t xml:space="preserve">.»; </w:t>
      </w:r>
    </w:p>
    <w:p>
      <w:pPr>
        <w:spacing w:line="480" w:lineRule="auto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4) в части 3 статьи 33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:</w:t>
      </w:r>
    </w:p>
    <w:p>
      <w:pPr>
        <w:pStyle w:val="ab"/>
        <w:spacing w:line="48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 слово «закона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заменить словами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«закона, или в случае признания аукциона несостоявшимся за лицом, указанным в части </w:t>
      </w:r>
      <w:r>
        <w:rPr>
          <w:sz w:val="28"/>
          <w:szCs w:val="28"/>
        </w:rPr>
        <w:br/>
        <w:t>12 статьи 38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настоящего Федерального закона.»;</w:t>
      </w:r>
    </w:p>
    <w:p>
      <w:pPr>
        <w:pStyle w:val="ab"/>
        <w:spacing w:line="48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пункт 1 после слов «по результатам аукциона» дополнить словами «или в соответствии с частью 12 статьи 38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настоящего Федерального закона»;</w:t>
      </w:r>
    </w:p>
    <w:p>
      <w:pPr>
        <w:pStyle w:val="ab"/>
        <w:spacing w:line="48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 2 после слов «по результатам аукциона» дополнить словами «или в соответствии с частью 12 статьи 38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настоящего Федерального закона»;</w:t>
      </w:r>
    </w:p>
    <w:p>
      <w:pPr>
        <w:pStyle w:val="ab"/>
        <w:spacing w:line="48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статью 38 изложить в следующей редакции:</w:t>
      </w:r>
    </w:p>
    <w:p>
      <w:pPr>
        <w:ind w:left="2268" w:hanging="1559"/>
        <w:jc w:val="both"/>
        <w:rPr>
          <w:b/>
          <w:sz w:val="28"/>
          <w:szCs w:val="28"/>
        </w:rPr>
      </w:pPr>
      <w:r>
        <w:rPr>
          <w:sz w:val="28"/>
          <w:szCs w:val="28"/>
        </w:rPr>
        <w:t>«Статья 38.</w:t>
      </w:r>
      <w:r>
        <w:rPr>
          <w:b/>
          <w:sz w:val="28"/>
          <w:szCs w:val="28"/>
        </w:rPr>
        <w:tab/>
        <w:t xml:space="preserve">Аукционы по продаже права на заключение </w:t>
      </w:r>
      <w:r>
        <w:rPr>
          <w:b/>
          <w:sz w:val="28"/>
          <w:szCs w:val="28"/>
        </w:rPr>
        <w:br/>
        <w:t>договоров в области рыболовства и сохранения водных биоресурсов</w:t>
      </w:r>
    </w:p>
    <w:p>
      <w:pPr>
        <w:ind w:left="2268" w:hanging="1559"/>
        <w:jc w:val="both"/>
        <w:rPr>
          <w:b/>
          <w:sz w:val="28"/>
          <w:szCs w:val="28"/>
        </w:rPr>
      </w:pPr>
    </w:p>
    <w:p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Аукционы по продаже права на заключение договора </w:t>
      </w:r>
      <w:r>
        <w:rPr>
          <w:sz w:val="28"/>
          <w:szCs w:val="28"/>
        </w:rPr>
        <w:br/>
        <w:t>о закреплении доли квоты добычи (вылова) водных биоресурсов, договора пользования водными биоресурсами, договора пользования рыболовным участком проводятся в электронной форме.</w:t>
      </w:r>
    </w:p>
    <w:p>
      <w:pPr>
        <w:spacing w:line="480" w:lineRule="auto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 xml:space="preserve">Договор о закреплении доли квоты добычи (вылова) водных биоресурсов, договор пользования водными биоресурсами заключаются </w:t>
      </w:r>
      <w:r>
        <w:rPr>
          <w:sz w:val="28"/>
          <w:szCs w:val="28"/>
        </w:rPr>
        <w:lastRenderedPageBreak/>
        <w:t>по результатам аукционов в электронной форме, проводимых в случаях, предусмотренных частями 1 и 2 статьи 13, статьей 29 и пунктами 1 и 3 части 10 статьи 31 настоящего Федерального закона, за исключением случаев, предусмотренных частью 14 настоящей статьи.</w:t>
      </w:r>
      <w:proofErr w:type="gramEnd"/>
    </w:p>
    <w:p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Договор пользования рыболовным участком заключается по результатам аукциона в электронной форме, за исключением случаев, предусмотренных частью 14 настоящей статьи, статьями 33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и 38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настоящего Федерального закона. </w:t>
      </w:r>
    </w:p>
    <w:p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 Аукционы проводятся на электронной площадке, оператор которой включен в перечень операторов  электронных площадок, утвержденный 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>
      <w:pPr>
        <w:widowControl/>
        <w:spacing w:line="48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5. </w:t>
      </w:r>
      <w:proofErr w:type="gramStart"/>
      <w:r>
        <w:rPr>
          <w:sz w:val="28"/>
          <w:szCs w:val="28"/>
        </w:rPr>
        <w:t>В качестве организатора аукционов в электронной форме по продаже права на заключение договора о закреплении доли квоты добычи (вылова) водных биоресурсов, договора пользования водными биоресурсами, договора пользования рыболовным участком выступает орган государственной власти, уполномоченный на заключение таких договоров, или привлеченная им в соответствии с положениями Федерального закона от 5 апреля 2013 года № 44-ФЗ «О контрактной системе в сфере закупок товаров</w:t>
      </w:r>
      <w:proofErr w:type="gramEnd"/>
      <w:r>
        <w:rPr>
          <w:sz w:val="28"/>
          <w:szCs w:val="28"/>
        </w:rPr>
        <w:t xml:space="preserve">, работ, услуг для обеспечения </w:t>
      </w:r>
      <w:r>
        <w:rPr>
          <w:sz w:val="28"/>
          <w:szCs w:val="28"/>
        </w:rPr>
        <w:lastRenderedPageBreak/>
        <w:t xml:space="preserve">государственных и муниципальных нужд» специализированная организация. </w:t>
      </w:r>
      <w:proofErr w:type="gramStart"/>
      <w:r>
        <w:rPr>
          <w:sz w:val="28"/>
          <w:szCs w:val="28"/>
        </w:rPr>
        <w:t xml:space="preserve">Организация и проведение аукциона в электронной форме (включая размещение на сайте электронной площадки информации и документов, подачу заявки на участие в аукционе </w:t>
      </w:r>
      <w:r>
        <w:rPr>
          <w:rFonts w:eastAsiaTheme="minorHAnsi"/>
          <w:sz w:val="28"/>
          <w:szCs w:val="28"/>
          <w:lang w:eastAsia="en-US"/>
        </w:rPr>
        <w:t>и прилагаемых к ней документов и их копий, подачу ценового предложения, а также в предусмотренных случаях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заключение договора по результатам аукциона) осуществляются в электронной форме посредством программно-аппаратных средств электронной площадки.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Внесение денежных средств в качестве обеспечения заявки на участие в аукционе осуществляется участником аукциона на банковский счет, открытый этим участником в банке, включенном в перечень, утвержденный Правительством Российской Федерации в соответствии с Федеральным </w:t>
      </w:r>
      <w:hyperlink r:id="rId9" w:history="1">
        <w:r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(далее соответственно - специальный счет, банк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). В целях блокирования и прекращения блокирования денежных средств на специальном счете взаимодействие банков с оператором электронной площадки осуществляется в соответствии с положениями Федерального </w:t>
      </w:r>
      <w:hyperlink r:id="rId10" w:history="1">
        <w:r>
          <w:rPr>
            <w:rFonts w:eastAsiaTheme="minorHAnsi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Допускается взимание платы за участие в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аукционе в электронной форме с лица, с которым заключен договор, в порядке и размере, которые установлены Правительством Российской </w:t>
      </w:r>
      <w:r>
        <w:rPr>
          <w:rFonts w:eastAsiaTheme="minorHAnsi"/>
          <w:sz w:val="28"/>
          <w:szCs w:val="28"/>
          <w:lang w:eastAsia="en-US"/>
        </w:rPr>
        <w:br/>
        <w:t xml:space="preserve">Федерации в соответствии с Федеральным </w:t>
      </w:r>
      <w:hyperlink r:id="rId11" w:history="1">
        <w:r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>
      <w:pPr>
        <w:widowControl/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в электронной форме размещается организатором аукциона в электронной форме</w:t>
      </w:r>
      <w:r>
        <w:rPr>
          <w:bCs/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(далее - </w:t>
      </w:r>
      <w:r>
        <w:rPr>
          <w:sz w:val="28"/>
          <w:szCs w:val="28"/>
        </w:rPr>
        <w:t>официальный сайт в сети «Интернет»</w:t>
      </w:r>
      <w:r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>не менее чем за пятнадцать календарных дней до дня проведения аукциона. В течение одного часа с момента размещения указанного извещения на официальном сайте в сети «Интернет» оператор электронной площадки размещает указанное извещение на электронной площадке.</w:t>
      </w:r>
    </w:p>
    <w:p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В случае проведения аукциона на заключение договора пользования рыболовным участком для осуществления в соответствии со статьей</w:t>
      </w:r>
      <w:proofErr w:type="gramEnd"/>
      <w:r>
        <w:rPr>
          <w:sz w:val="28"/>
          <w:szCs w:val="28"/>
        </w:rPr>
        <w:t xml:space="preserve"> 29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настоящего Федерального закона добычи (вылова) анадромных видов рыб  в извещении о проведении аукциона указываются основные условия соглашения об участии в социально-экономическом развитии субъекта Российской Федерации, которое является приложением к извещению о проведении аукциона. </w:t>
      </w:r>
    </w:p>
    <w:p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 Результаты процедуры проведения аукциона в электронной форме оформляются протоколом, который размещается на электронной площадке.</w:t>
      </w:r>
    </w:p>
    <w:p>
      <w:pPr>
        <w:widowControl/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течение одного часа с момента </w:t>
      </w:r>
      <w:proofErr w:type="gramStart"/>
      <w:r>
        <w:rPr>
          <w:sz w:val="28"/>
          <w:szCs w:val="28"/>
        </w:rPr>
        <w:t>размещения результатов процедуры проведения аукциона</w:t>
      </w:r>
      <w:proofErr w:type="gramEnd"/>
      <w:r>
        <w:rPr>
          <w:sz w:val="28"/>
          <w:szCs w:val="28"/>
        </w:rPr>
        <w:t xml:space="preserve"> в электронной форме на электронной площадке оператор электронной площадки размещает результаты процедуры проведения аукциона в электронной форме на официальном сайте в сети «Интернет».</w:t>
      </w:r>
    </w:p>
    <w:p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Порядок организации и проведения аукционов в электронной форме по продаже права на заключение договора о закреплении доли квоты добычи (вылова) водных биоресурсов, договора пользования водными биоресурсами, договора пользования рыболовным участком устанавливается Правительством Российской Федерации.</w:t>
      </w:r>
    </w:p>
    <w:p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 Не допускается заключение договора о закреплении доли квоты добычи (вылова) водных биоресурсов, договора пользования водными биоресурсами, договора пользования рыболовным участком по результатам аукциона в электронной форме или в случае, если такой аукцион признан несостоявшимся, </w:t>
      </w:r>
      <w:proofErr w:type="gramStart"/>
      <w:r>
        <w:rPr>
          <w:sz w:val="28"/>
          <w:szCs w:val="28"/>
        </w:rPr>
        <w:t>ранее</w:t>
      </w:r>
      <w:proofErr w:type="gramEnd"/>
      <w:r>
        <w:rPr>
          <w:sz w:val="28"/>
          <w:szCs w:val="28"/>
        </w:rPr>
        <w:t xml:space="preserve"> чем через десять дней со дня размещения информации о результатах аукциона в электронной форме или о признании такого аукциона несостоявшимся на официальном сайте в сети «Интернет».</w:t>
      </w:r>
    </w:p>
    <w:p>
      <w:pPr>
        <w:widowControl/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proofErr w:type="gramStart"/>
      <w:r>
        <w:rPr>
          <w:sz w:val="28"/>
          <w:szCs w:val="28"/>
        </w:rPr>
        <w:t>Участие в аукционе в электронной форме по продаже права на заключение договора о закреплении доли квоты добычи (вылова) водных биоресурсов, договора пользования водными биоресурсами, договора пользования рыболовным участком вправе принимать лица, зарегистрированные на официальном сайте в сети «Интернет» в порядке, определенном уполномоченным Правительством Российской Федерации федеральным органом исполнительной власти, осуществляющим функции по созданию, развитию, эксплуатации, в том числе обслуживанию пользователей</w:t>
      </w:r>
      <w:proofErr w:type="gramEnd"/>
      <w:r>
        <w:rPr>
          <w:sz w:val="28"/>
          <w:szCs w:val="28"/>
        </w:rPr>
        <w:t>, официального сайта в сети «Интернет». Лица, зарегистрированные на официальном сайте в сети «Интернет», считаются зарегистрированными на электронной площадке не позднее рабочего дня, следующего за днем регистрации лица на официальном сайте в сети «Интернет».</w:t>
      </w:r>
    </w:p>
    <w:p>
      <w:pPr>
        <w:widowControl/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Аукцион признается несостоявшимся в следующих случаях:</w:t>
      </w:r>
    </w:p>
    <w:p>
      <w:pPr>
        <w:widowControl/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если не подано ни одной заявки на участие в аукционе либо принято решение об отказе в допуске к участию в аукционе всех заявителей; </w:t>
      </w:r>
    </w:p>
    <w:p>
      <w:pPr>
        <w:widowControl/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если на дату окончания срока подачи заявок на участие в аукционе подана только одна заявка на участие в аукционе;</w:t>
      </w:r>
    </w:p>
    <w:p>
      <w:pPr>
        <w:widowControl/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если только один заявитель допущен к участию в аукционе;</w:t>
      </w:r>
    </w:p>
    <w:p>
      <w:pPr>
        <w:widowControl/>
        <w:spacing w:line="480" w:lineRule="auto"/>
        <w:ind w:left="709"/>
        <w:jc w:val="both"/>
        <w:rPr>
          <w:sz w:val="28"/>
          <w:szCs w:val="28"/>
        </w:rPr>
      </w:pPr>
    </w:p>
    <w:p>
      <w:pPr>
        <w:widowControl/>
        <w:spacing w:line="48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если в аукционе участвовал один участник аукциона;</w:t>
      </w:r>
    </w:p>
    <w:p>
      <w:pPr>
        <w:widowControl/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если в течение десяти минут после начала проведения аукциона ни один из его участников не подал предложение о цене предмета  аукциона (лота).</w:t>
      </w:r>
    </w:p>
    <w:p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>В случае признания аукциона несостоявшимся по основаниям, предусмотренным пунктами 2 - 4 части 13 настоящей статьи, договор о закреплении доли квоты добычи (вылова) водных биоресурсов, договор пользования водными биоресурсами, договор пользования рыболовным участком заключаются соответственно с лицом, которое подало единственную заявку на участие в аукционе, которая соответствует требованиям, предусмотренным извещением о проведении аукциона, которое признано единственным участником аукциона  или является единственным</w:t>
      </w:r>
      <w:proofErr w:type="gramEnd"/>
      <w:r>
        <w:rPr>
          <w:sz w:val="28"/>
          <w:szCs w:val="28"/>
        </w:rPr>
        <w:t xml:space="preserve"> участником аукциона.</w:t>
      </w:r>
    </w:p>
    <w:p>
      <w:pPr>
        <w:widowControl/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По результатам аукциона в электронной форме по продаже права на заключение договора о закреплении</w:t>
      </w:r>
      <w:proofErr w:type="gramEnd"/>
      <w:r>
        <w:rPr>
          <w:sz w:val="28"/>
          <w:szCs w:val="28"/>
        </w:rPr>
        <w:t xml:space="preserve"> доли квоты добычи (вылова) водных биоресурсов, договора пользования водными биоресурсами, договора пользования рыболовным участком или в случае, предусмотренном частью 14 настоящей статьи, договор заключается в электронной форме с использованием официального сайта в сети «Интернет». Такой договор подписывается усиленной квалифицированной электронной подписью сторон такого договора</w:t>
      </w:r>
      <w:proofErr w:type="gramStart"/>
      <w:r>
        <w:rPr>
          <w:sz w:val="28"/>
          <w:szCs w:val="28"/>
        </w:rPr>
        <w:t>.»;</w:t>
      </w:r>
      <w:proofErr w:type="gramEnd"/>
    </w:p>
    <w:p>
      <w:pPr>
        <w:spacing w:line="48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в статье 38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:</w:t>
      </w:r>
    </w:p>
    <w:p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2 дополнить словами «, за исключением случаев, предусмотренных частью 12 настоящей статьи»;</w:t>
      </w:r>
    </w:p>
    <w:p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дополнить частями 11 - 13 следующего содержания:</w:t>
      </w:r>
    </w:p>
    <w:p>
      <w:pPr>
        <w:widowControl/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«11. Аукцион признается несостоявшимся в следующих случаях:</w:t>
      </w:r>
    </w:p>
    <w:p>
      <w:pPr>
        <w:widowControl/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если не подано ни одной заявки на участие в аукционе либо принято решение об отказе в допуске к участию в аукционе всех заявителей; </w:t>
      </w:r>
    </w:p>
    <w:p>
      <w:pPr>
        <w:widowControl/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если только один заявитель допущен к участию в аукционе;</w:t>
      </w:r>
    </w:p>
    <w:p>
      <w:pPr>
        <w:widowControl/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если в аукционе участвовал один участник аукциона;</w:t>
      </w:r>
    </w:p>
    <w:p>
      <w:pPr>
        <w:widowControl/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течение десяти минут после начала проведения аукциона ни один из его участников не подал предложение о цене предмета аукциона (лота).</w:t>
      </w:r>
    </w:p>
    <w:p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В случае признания аукциона несостоявшимся по основаниям, предусмотренным пунктами 2 - 4 части 11 настоящей статьи, договор о закреплении и предоставлении доли квоты добычи (вылова) крабов в инвестиционных целях заключается соответственно с лицом, которое подало единственную заявку на участие в аукционе, которая соответствует требованиям, предусмотренным извещением о проведении аукциона, которое признано единственным участником аукциона или является единственным участником аукциона.</w:t>
      </w:r>
      <w:proofErr w:type="gramEnd"/>
    </w:p>
    <w:p>
      <w:pPr>
        <w:widowControl/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</w:t>
      </w:r>
      <w:proofErr w:type="gramStart"/>
      <w:r>
        <w:rPr>
          <w:sz w:val="28"/>
          <w:szCs w:val="28"/>
        </w:rPr>
        <w:t>По результатам аукциона в электронной форме по продаже права на заключение договора о закреплении</w:t>
      </w:r>
      <w:proofErr w:type="gramEnd"/>
      <w:r>
        <w:rPr>
          <w:sz w:val="28"/>
          <w:szCs w:val="28"/>
        </w:rPr>
        <w:t xml:space="preserve"> и предоставлении доли квоты добычи (вылова) крабов в инвестиционных целях или в случае, предусмотренном частью 12 настоящей статьи, такой договор заключается в электронной форме с использованием официального сайта в сети «Интернет». Такой договор подписывается усиленной квалифицированной электронной подписью сторон такого договора</w:t>
      </w:r>
      <w:proofErr w:type="gramStart"/>
      <w:r>
        <w:rPr>
          <w:sz w:val="28"/>
          <w:szCs w:val="28"/>
        </w:rPr>
        <w:t>.»;</w:t>
      </w:r>
      <w:proofErr w:type="gramEnd"/>
    </w:p>
    <w:p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дополнить статьей 38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следующего содержания:</w:t>
      </w:r>
    </w:p>
    <w:p>
      <w:pPr>
        <w:widowControl/>
        <w:autoSpaceDE/>
        <w:autoSpaceDN/>
        <w:adjustRightInd/>
        <w:ind w:left="2410" w:hanging="1701"/>
        <w:jc w:val="both"/>
        <w:rPr>
          <w:b/>
          <w:sz w:val="28"/>
          <w:szCs w:val="28"/>
        </w:rPr>
      </w:pPr>
      <w:r>
        <w:rPr>
          <w:sz w:val="28"/>
          <w:szCs w:val="28"/>
        </w:rPr>
        <w:t>«Статья 38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ab/>
        <w:t>Конкурс</w:t>
      </w:r>
      <w:r>
        <w:rPr>
          <w:b/>
          <w:bCs/>
          <w:sz w:val="28"/>
          <w:szCs w:val="28"/>
        </w:rPr>
        <w:t xml:space="preserve">ы на право заключения договора </w:t>
      </w:r>
      <w:r>
        <w:rPr>
          <w:b/>
          <w:sz w:val="28"/>
          <w:szCs w:val="28"/>
        </w:rPr>
        <w:t>пользования рыболовным участком</w:t>
      </w:r>
    </w:p>
    <w:p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>
      <w:pPr>
        <w:pStyle w:val="ab"/>
        <w:numPr>
          <w:ilvl w:val="0"/>
          <w:numId w:val="6"/>
        </w:numPr>
        <w:spacing w:line="48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Конкурс</w:t>
      </w:r>
      <w:r>
        <w:rPr>
          <w:bCs/>
          <w:sz w:val="28"/>
          <w:szCs w:val="28"/>
        </w:rPr>
        <w:t xml:space="preserve">ы на право заключения договора </w:t>
      </w:r>
      <w:r>
        <w:rPr>
          <w:sz w:val="28"/>
          <w:szCs w:val="28"/>
        </w:rPr>
        <w:t xml:space="preserve">пользования рыболовным участком проводятся в отношении рыболовных участков, выделенных в соответствии с частью 2 статьи 18 настоящего Федерального закона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</w:t>
      </w:r>
      <w:hyperlink r:id="rId12" w:history="1">
        <w:r>
          <w:rPr>
            <w:sz w:val="28"/>
            <w:szCs w:val="28"/>
          </w:rPr>
          <w:t>народов</w:t>
        </w:r>
      </w:hyperlink>
      <w:r>
        <w:rPr>
          <w:sz w:val="28"/>
          <w:szCs w:val="28"/>
        </w:rPr>
        <w:t xml:space="preserve"> Севера, Сибири и Дальнего Востока Российской Федерации.</w:t>
      </w:r>
    </w:p>
    <w:p>
      <w:pPr>
        <w:pStyle w:val="ab"/>
        <w:numPr>
          <w:ilvl w:val="0"/>
          <w:numId w:val="6"/>
        </w:numPr>
        <w:spacing w:line="48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Участниками конкурса, проводимого в соответствии с настоящей статьей, могут являться только общины коренных малочисленных  народов Севера, Сибири и Дальнего Востока Российской Федерации, осуществляющие рыболовство в целях обеспечения ведения традиционного образа жизни и осуществления традиционной </w:t>
      </w:r>
      <w:r>
        <w:rPr>
          <w:sz w:val="28"/>
          <w:szCs w:val="28"/>
        </w:rPr>
        <w:lastRenderedPageBreak/>
        <w:t>хозяйственной деятельности  коренных малочисленных народов Севера, Сибири и Дальнего Востока Российской Федерации.</w:t>
      </w:r>
    </w:p>
    <w:p>
      <w:pPr>
        <w:pStyle w:val="ab"/>
        <w:numPr>
          <w:ilvl w:val="0"/>
          <w:numId w:val="6"/>
        </w:numPr>
        <w:spacing w:line="48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и проведения конкурса на право заключения договора пользования рыболовным участком в соответствии с частью 1 настоящей статьи устанавливается Правительством Российской Федерации.</w:t>
      </w:r>
    </w:p>
    <w:p>
      <w:pPr>
        <w:pStyle w:val="ab"/>
        <w:numPr>
          <w:ilvl w:val="0"/>
          <w:numId w:val="6"/>
        </w:numPr>
        <w:spacing w:line="48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о проведении конкурса </w:t>
      </w:r>
      <w:r>
        <w:rPr>
          <w:bCs/>
          <w:sz w:val="28"/>
          <w:szCs w:val="28"/>
        </w:rPr>
        <w:t xml:space="preserve">на право заключения договора </w:t>
      </w:r>
      <w:r>
        <w:rPr>
          <w:sz w:val="28"/>
          <w:szCs w:val="28"/>
        </w:rPr>
        <w:t>пользования рыболовным участком размещается на официальном сайте в сети «Интернет». Информация о проведении указанного конкурса должна быть доступна для ознакомления всем заинтересованным лицам без взимания платы.</w:t>
      </w:r>
    </w:p>
    <w:p>
      <w:pPr>
        <w:pStyle w:val="ab"/>
        <w:numPr>
          <w:ilvl w:val="0"/>
          <w:numId w:val="6"/>
        </w:numPr>
        <w:spacing w:line="48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признается несостоявшимся в следующих случаях:</w:t>
      </w:r>
    </w:p>
    <w:p>
      <w:pPr>
        <w:pStyle w:val="ab"/>
        <w:spacing w:line="48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если не подано ни одной заявки на участие в конкурсе либо принято решение об отказе в допуске к участию в конкурсе всех заявителей; </w:t>
      </w:r>
    </w:p>
    <w:p>
      <w:pPr>
        <w:pStyle w:val="ab"/>
        <w:spacing w:line="48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если на дату окончания срока подачи заявок на участие в конкурсе подана только одна заявка на участие в конкурсе;</w:t>
      </w:r>
    </w:p>
    <w:p>
      <w:pPr>
        <w:pStyle w:val="ab"/>
        <w:spacing w:line="48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если только один заявитель допущен к участию в конкурсе.</w:t>
      </w:r>
    </w:p>
    <w:p>
      <w:pPr>
        <w:pStyle w:val="ab"/>
        <w:spacing w:line="48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В случае признания конкурса несостоявшимся по основаниям, предусмотренным пунктами 2 и 3 части 5 настоящей статьи, договор </w:t>
      </w:r>
      <w:r>
        <w:rPr>
          <w:sz w:val="28"/>
          <w:szCs w:val="28"/>
        </w:rPr>
        <w:br/>
        <w:t xml:space="preserve">пользования рыболовным участком заключается соответственно с лицом, </w:t>
      </w:r>
      <w:r>
        <w:rPr>
          <w:sz w:val="28"/>
          <w:szCs w:val="28"/>
        </w:rPr>
        <w:lastRenderedPageBreak/>
        <w:t xml:space="preserve">которое подало единственную заявку на участие в конкурсе, которая соответствует требованиям, предусмотренным извещением о проведении конкурса, которое признано единственным участником конкурса или является единственным участником конкурса. </w:t>
      </w:r>
      <w:proofErr w:type="gramEnd"/>
    </w:p>
    <w:p>
      <w:pPr>
        <w:pStyle w:val="ab"/>
        <w:numPr>
          <w:ilvl w:val="0"/>
          <w:numId w:val="22"/>
        </w:numPr>
        <w:spacing w:line="48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заключение договора пользования рыболовным участком по результатам конкурса</w:t>
      </w:r>
      <w:r>
        <w:rPr>
          <w:bCs/>
          <w:sz w:val="28"/>
          <w:szCs w:val="28"/>
        </w:rPr>
        <w:t xml:space="preserve"> на право заключения договора </w:t>
      </w:r>
      <w:r>
        <w:rPr>
          <w:sz w:val="28"/>
          <w:szCs w:val="28"/>
        </w:rPr>
        <w:t xml:space="preserve">пользования рыболовным участком или в случае, если указанный конкурс признан несостоявшимся, </w:t>
      </w:r>
      <w:proofErr w:type="gramStart"/>
      <w:r>
        <w:rPr>
          <w:sz w:val="28"/>
          <w:szCs w:val="28"/>
        </w:rPr>
        <w:t>ранее</w:t>
      </w:r>
      <w:proofErr w:type="gramEnd"/>
      <w:r>
        <w:rPr>
          <w:sz w:val="28"/>
          <w:szCs w:val="28"/>
        </w:rPr>
        <w:t xml:space="preserve"> чем через десять дней со дня размещения информации о результатах указанного конкурса или о признании указанного конкурса несостоявшимся на официальном сайте в сети «Интернет».»;</w:t>
      </w:r>
    </w:p>
    <w:p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дополнить статьей 38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следующего содержания: </w:t>
      </w:r>
    </w:p>
    <w:p>
      <w:pPr>
        <w:spacing w:after="100" w:afterAutospacing="1"/>
        <w:ind w:left="2268" w:hanging="1559"/>
        <w:jc w:val="both"/>
        <w:rPr>
          <w:sz w:val="28"/>
          <w:szCs w:val="28"/>
        </w:rPr>
      </w:pPr>
      <w:r>
        <w:rPr>
          <w:sz w:val="28"/>
          <w:szCs w:val="28"/>
        </w:rPr>
        <w:t>«Статья 38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ab/>
        <w:t xml:space="preserve">Реестр недобросовестных участников аукционов по продаже права на заключение договоров о закреплении доли квоты добычи (вылова) водных биоресурсов, договоров о закреплении и предоставлении доли квоты добычи (вылова) крабов в инвестиционных целях, договоров пользования водными биоресурсами, договоров пользования рыболовным участком </w:t>
      </w:r>
    </w:p>
    <w:p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Реестр недобросовестных участников аукционов по продаже права на заключение договоров о закреплении доли квоты добычи (вылова) водных биоресурсов, договоров о закреплении и предоставлении доли квоты добычи (вылова) крабов в инвестиционных целях, договоров пользования водными биоресурсами, договоров пользования рыболовным </w:t>
      </w:r>
      <w:r>
        <w:rPr>
          <w:sz w:val="28"/>
          <w:szCs w:val="28"/>
        </w:rPr>
        <w:lastRenderedPageBreak/>
        <w:t>участком (далее - реестр недобросовестных участников аукционов) является государственным информационным ресурсом и представляет собой систематизированный перечень сведений об участниках, указанных в части 3</w:t>
      </w:r>
      <w:proofErr w:type="gramEnd"/>
      <w:r>
        <w:rPr>
          <w:sz w:val="28"/>
          <w:szCs w:val="28"/>
        </w:rPr>
        <w:t xml:space="preserve"> настоящей статьи.</w:t>
      </w:r>
    </w:p>
    <w:p>
      <w:pPr>
        <w:widowControl/>
        <w:spacing w:line="48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 Ведение реестра недобросовестных участников аукционов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осуществляется с использованием официального сайта в сети «Интернет» </w:t>
      </w:r>
      <w:r>
        <w:rPr>
          <w:bCs/>
          <w:sz w:val="28"/>
          <w:szCs w:val="28"/>
        </w:rPr>
        <w:t>уполномоченным Правительством Российской Федерации федеральным органом исполнительной власти.</w:t>
      </w:r>
    </w:p>
    <w:p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В реестр недобросовестных участников аукционов включаются сведения об участниках аукционов, ставших победителями таких аукционов и уклонившихся от заключения договоров о закреплении доли квоты добычи (вылова) водных биоресурсов, договоров о закреплении и предоставлении доли квоты добычи (вылова) крабов в инвестиционных целях, договоров пользования водными биоресурсами, договоров пользования рыболовными участками, о лицах, с которыми указанные договоры заключаются в случае признания аукциона несостоявшимся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которые уклонились от заключения указанных договоров, а также в случае проведения аукциона на право заключения договора пользования рыболовным участком для осуществления в соответствии со статьей 29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настоящего Федерального закона  добычи (вылова) анадромных видов рыб об участниках аукциона или о лицах, с которыми указанные </w:t>
      </w:r>
      <w:r>
        <w:rPr>
          <w:sz w:val="28"/>
          <w:szCs w:val="28"/>
        </w:rPr>
        <w:lastRenderedPageBreak/>
        <w:t>договоры заключаются в случае признания аукциона несостоявшимся и которые уклонились от заключения соглашения об участии в</w:t>
      </w:r>
      <w:proofErr w:type="gramEnd"/>
      <w:r>
        <w:rPr>
          <w:sz w:val="28"/>
          <w:szCs w:val="28"/>
        </w:rPr>
        <w:t xml:space="preserve"> социально-экономическом </w:t>
      </w:r>
      <w:proofErr w:type="gramStart"/>
      <w:r>
        <w:rPr>
          <w:sz w:val="28"/>
          <w:szCs w:val="28"/>
        </w:rPr>
        <w:t>развитии</w:t>
      </w:r>
      <w:proofErr w:type="gramEnd"/>
      <w:r>
        <w:rPr>
          <w:sz w:val="28"/>
          <w:szCs w:val="28"/>
        </w:rPr>
        <w:t xml:space="preserve"> субъекта Российской Федерации.</w:t>
      </w:r>
    </w:p>
    <w:p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Порядок ведения реестра недобросовестных участников аукционов и состав включаемых в него сведений устанавливаются Правительством Российской Федерации.</w:t>
      </w:r>
    </w:p>
    <w:p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Сведения, включенные в реестр недобросовестных участников аукционов, должны быть доступны для ознакомления на официальном сайте в сети «Интернет» без взимания платы.</w:t>
      </w:r>
    </w:p>
    <w:p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>Сведения, включенные в реестр недобросовестных участников аукционов, об участниках аукционов и о лицах, указанных в части 3 настоящей статьи, ставших победителями таких аукционов и уклонившихся от заключения договоров о закреплении доли квоты добычи (вылова) водных биоресурсов, договоров о закреплении и предоставлении доли квоты добычи (вылова) крабов в инвестиционных целях, договоров пользования водными биоресурсами, договоров пользования рыболовными участками, по истечении трех</w:t>
      </w:r>
      <w:proofErr w:type="gramEnd"/>
      <w:r>
        <w:rPr>
          <w:sz w:val="28"/>
          <w:szCs w:val="28"/>
        </w:rPr>
        <w:t xml:space="preserve"> лет со дня их включения в реестр недобросовестных участников аукционов исключаются из реестра недобросовестных участников аукционов.</w:t>
      </w:r>
    </w:p>
    <w:p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Включение в реестр недобросовестных участников аукционов сведений об указанных в части 3 настоящей статьи участниках аукционов, </w:t>
      </w:r>
      <w:r>
        <w:rPr>
          <w:sz w:val="28"/>
          <w:szCs w:val="28"/>
        </w:rPr>
        <w:lastRenderedPageBreak/>
        <w:t>иных лицах может быть обжаловано заинтересованным лицом в судебном порядке</w:t>
      </w:r>
      <w:proofErr w:type="gramStart"/>
      <w:r>
        <w:rPr>
          <w:sz w:val="28"/>
          <w:szCs w:val="28"/>
        </w:rPr>
        <w:t>.»;</w:t>
      </w:r>
    </w:p>
    <w:p>
      <w:pPr>
        <w:spacing w:line="480" w:lineRule="auto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9) в главе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:</w:t>
      </w:r>
    </w:p>
    <w:p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наименование дополнить словами «и производственный контроль»;</w:t>
      </w:r>
    </w:p>
    <w:p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статьей 43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следующего содержания:</w:t>
      </w:r>
    </w:p>
    <w:p>
      <w:pPr>
        <w:pStyle w:val="10"/>
        <w:spacing w:line="240" w:lineRule="auto"/>
        <w:ind w:firstLine="709"/>
        <w:jc w:val="both"/>
        <w:rPr>
          <w:rFonts w:cs="Times New Roman"/>
          <w:b/>
        </w:rPr>
      </w:pPr>
      <w:r>
        <w:rPr>
          <w:rFonts w:cs="Times New Roman"/>
        </w:rPr>
        <w:t>«Статья 43</w:t>
      </w:r>
      <w:r>
        <w:rPr>
          <w:rFonts w:cs="Times New Roman"/>
          <w:vertAlign w:val="superscript"/>
        </w:rPr>
        <w:t>6</w:t>
      </w:r>
      <w:r>
        <w:rPr>
          <w:rFonts w:cs="Times New Roman"/>
        </w:rPr>
        <w:t>.</w:t>
      </w:r>
      <w:r>
        <w:rPr>
          <w:rFonts w:cs="Times New Roman"/>
          <w:b/>
        </w:rPr>
        <w:t xml:space="preserve"> Производственный контроль </w:t>
      </w:r>
    </w:p>
    <w:p>
      <w:pPr>
        <w:pStyle w:val="10"/>
        <w:spacing w:line="240" w:lineRule="auto"/>
        <w:ind w:firstLine="709"/>
        <w:jc w:val="both"/>
        <w:rPr>
          <w:rFonts w:cs="Times New Roman"/>
          <w:b/>
        </w:rPr>
      </w:pPr>
    </w:p>
    <w:p>
      <w:pPr>
        <w:widowControl/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Под производственным контролем понимается деятельность юридических лиц или индивидуальных предпринимателей, заключивших договор пользования рыболовным участком, по предупреждению и выявлению нарушений законодательства в области рыболовства и сохранения водных биоресурсов.</w:t>
      </w:r>
    </w:p>
    <w:p>
      <w:pPr>
        <w:pStyle w:val="10"/>
        <w:shd w:val="clear" w:color="auto" w:fill="auto"/>
        <w:spacing w:line="48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2. Производственный контроль осуществляется в границах рыболовных участков, указанных в  договоре пользования рыболовным участком, лицами, которые выполняют обязанности, связанные с сохранением водных биоресурсов в соответствии с законодательством Российской Федерации, и имеют удостоверение установленного образца.</w:t>
      </w:r>
    </w:p>
    <w:p>
      <w:pPr>
        <w:pStyle w:val="10"/>
        <w:spacing w:line="48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3. Лица, указанные в части 2 настоящей статьи, вправе:</w:t>
      </w:r>
    </w:p>
    <w:p>
      <w:pPr>
        <w:pStyle w:val="10"/>
        <w:spacing w:line="48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1) фиксировать невыполнение на рыболовных участках обязательных требований, установленных законодательством в области рыболовства и сохранения водных биоресурсов, включая несоблюдение </w:t>
      </w:r>
      <w:r>
        <w:rPr>
          <w:rFonts w:cs="Times New Roman"/>
        </w:rPr>
        <w:lastRenderedPageBreak/>
        <w:t>правил рыболовства гражданами, юридическими лицами или индивидуальными предпринимателями;</w:t>
      </w:r>
    </w:p>
    <w:p>
      <w:pPr>
        <w:pStyle w:val="10"/>
        <w:spacing w:line="48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2) составлять акты о наличии признаков административного правонарушения или преступления, связанных с нарушением законодательства в области рыболовства и сохранения водных биоресурсов;</w:t>
      </w:r>
    </w:p>
    <w:p>
      <w:pPr>
        <w:pStyle w:val="10"/>
        <w:spacing w:line="48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3) </w:t>
      </w:r>
      <w:proofErr w:type="gramStart"/>
      <w:r>
        <w:rPr>
          <w:rFonts w:cs="Times New Roman"/>
        </w:rPr>
        <w:t>фиксировать</w:t>
      </w:r>
      <w:proofErr w:type="gramEnd"/>
      <w:r>
        <w:rPr>
          <w:rFonts w:cs="Times New Roman"/>
        </w:rPr>
        <w:t xml:space="preserve"> в том числе с помощью фото- и видеосъемки правонарушения в области рыболовства и сохранения водных биоресурсов;</w:t>
      </w:r>
    </w:p>
    <w:p>
      <w:pPr>
        <w:pStyle w:val="10"/>
        <w:spacing w:line="48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4) представлять в федеральный орган исполнительной власти, осуществляющий федеральный государственный контроль (надзор) в области рыболовства и сохранения водных биоресурсов (его территориальные органы), предложения по совершенствованию контрольно-надзорных мероприятий в области рыболовства и сохранения водных биоресурсов в границах рыболовных участков, указанных в договоре пользования рыболовным участком;</w:t>
      </w:r>
    </w:p>
    <w:p>
      <w:pPr>
        <w:pStyle w:val="10"/>
        <w:spacing w:line="48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5) участвовать в работе по просвещению населения в области рыболовства и сохранения водных биоресурсов в целях предотвращения </w:t>
      </w:r>
      <w:r>
        <w:rPr>
          <w:rFonts w:cs="Times New Roman"/>
        </w:rPr>
        <w:br/>
        <w:t>нарушения законодательства в области рыболовства и сохранения водных биоресурсов.</w:t>
      </w:r>
    </w:p>
    <w:p>
      <w:pPr>
        <w:pStyle w:val="10"/>
        <w:spacing w:line="480" w:lineRule="auto"/>
        <w:ind w:firstLine="709"/>
        <w:jc w:val="both"/>
        <w:rPr>
          <w:rFonts w:cs="Times New Roman"/>
        </w:rPr>
      </w:pPr>
    </w:p>
    <w:p>
      <w:pPr>
        <w:pStyle w:val="10"/>
        <w:spacing w:line="48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4. Акт о наличии признаков административного правонарушения или преступления и материалы, содержащие данные, указывающие на наличие признаков нарушения законодательства в области рыболовства и сохранения водных биоресурсов, направляются в федеральный орган исполнительной власти, осуществляющий федеральный государственный контроль (надзор) в области рыболовства и сохранения водных биоресурсов (его территориальные органы).</w:t>
      </w:r>
    </w:p>
    <w:p>
      <w:pPr>
        <w:pStyle w:val="10"/>
        <w:spacing w:line="48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5. Порядок организации деятельности лиц, указанных в части 2 настоящей статьи, и фиксации ими административного правонарушения или преступления, образец удостоверения и порядок выдачи удостоверения, форма акта о наличии признаков административного правонарушения или преступления устанавливаются Правительством Российской Федерации</w:t>
      </w:r>
      <w:proofErr w:type="gramStart"/>
      <w:r>
        <w:rPr>
          <w:rFonts w:cs="Times New Roman"/>
        </w:rPr>
        <w:t>.».</w:t>
      </w:r>
      <w:proofErr w:type="gramEnd"/>
    </w:p>
    <w:p>
      <w:pPr>
        <w:spacing w:line="48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2 </w:t>
      </w:r>
    </w:p>
    <w:p>
      <w:pPr>
        <w:pStyle w:val="ab"/>
        <w:numPr>
          <w:ilvl w:val="0"/>
          <w:numId w:val="23"/>
        </w:numPr>
        <w:spacing w:line="48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 xml:space="preserve">При заключении с юридическими лицами или индивидуальными предпринимателями, с которыми до 1 сентября 2024 года заключен договор пользования рыболовным участком </w:t>
      </w:r>
      <w:r>
        <w:rPr>
          <w:sz w:val="28"/>
          <w:szCs w:val="28"/>
        </w:rPr>
        <w:t>для осуществления в соответствии со статьей 29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 20 декабря 2004 года № 166-ФЗ «О рыболовстве и сохранении водных биологических ресурсов» (в редакции, действующей до дня вступления в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силу настоящего Федерального закона) добычи (вылова) анадромных видов рыб, нового договора</w:t>
      </w:r>
      <w:proofErr w:type="gramEnd"/>
      <w:r>
        <w:rPr>
          <w:sz w:val="28"/>
          <w:szCs w:val="28"/>
        </w:rPr>
        <w:t xml:space="preserve"> пользования данным рыболовным участком положения пункта 5  части 7   статьи 33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Федерального закона от 20 декабря 2004 года № 166-ФЗ «О рыболовстве и сохранении водных биологических ресурсов» (в редакции настоящего Федерального закона) не применяются.</w:t>
      </w:r>
    </w:p>
    <w:p>
      <w:pPr>
        <w:pStyle w:val="ab"/>
        <w:numPr>
          <w:ilvl w:val="0"/>
          <w:numId w:val="23"/>
        </w:numPr>
        <w:spacing w:line="48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Юридическое лицо или индивидуальный предприниматель, община коренных малочисленных народов Севера, Сибири и Дальнего Востока Российской Федерации,</w:t>
      </w:r>
      <w:r>
        <w:rPr>
          <w:sz w:val="28"/>
          <w:szCs w:val="28"/>
          <w:shd w:val="clear" w:color="auto" w:fill="FFFFFF"/>
        </w:rPr>
        <w:t xml:space="preserve"> с которыми заключены договоры пользования рыболовным участком, </w:t>
      </w:r>
      <w:r>
        <w:rPr>
          <w:sz w:val="28"/>
          <w:szCs w:val="28"/>
        </w:rPr>
        <w:t>срок действия которых истекает в период со дня официального опубликования настоящего Федерального закона до</w:t>
      </w:r>
      <w:r>
        <w:rPr>
          <w:sz w:val="28"/>
          <w:szCs w:val="28"/>
          <w:shd w:val="clear" w:color="auto" w:fill="FFFFFF"/>
        </w:rPr>
        <w:t xml:space="preserve"> 1 ноября 2024 года, имеют право на заключение нового договора пользования рыболовным участком в соответствии с </w:t>
      </w:r>
      <w:r>
        <w:rPr>
          <w:sz w:val="28"/>
          <w:szCs w:val="28"/>
        </w:rPr>
        <w:t>Федеральным законом от 20 декабря 2004 года</w:t>
      </w:r>
      <w:proofErr w:type="gramEnd"/>
      <w:r>
        <w:rPr>
          <w:sz w:val="28"/>
          <w:szCs w:val="28"/>
        </w:rPr>
        <w:t xml:space="preserve"> № 166-ФЗ «О рыболовстве и сохранении водных биологических ресурсов» (в редакции настоящего Федерального закона) при условии, если указанными лицами подано заявление  о заключении нового договора пользования рыболовным участком до 1 декабря 2024 года.</w:t>
      </w:r>
    </w:p>
    <w:p>
      <w:pPr>
        <w:spacing w:line="48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 Положения пункта 1  части 7   статьи 33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Федерального закона от 20 декабря 2004 года № 166-ФЗ «О рыболовстве и сохранении водных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биологических ресурсов» (в редакции настоящего Федерального закона) в случае, указанном в части 2 настоящей статьи, не применяются.</w:t>
      </w:r>
    </w:p>
    <w:p>
      <w:pPr>
        <w:pStyle w:val="ab"/>
        <w:spacing w:line="48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>
      <w:pPr>
        <w:widowControl/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Федеральный закон вступает в силу с 1 сентября 2024 года. </w:t>
      </w:r>
    </w:p>
    <w:p>
      <w:pPr>
        <w:widowControl/>
        <w:spacing w:line="480" w:lineRule="auto"/>
        <w:ind w:firstLine="709"/>
        <w:jc w:val="both"/>
        <w:rPr>
          <w:b/>
          <w:sz w:val="28"/>
          <w:szCs w:val="28"/>
        </w:rPr>
      </w:pPr>
    </w:p>
    <w:p>
      <w:pPr>
        <w:suppressAutoHyphens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Президент</w:t>
      </w:r>
    </w:p>
    <w:p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Российской Федерации                                                                            </w:t>
      </w:r>
      <w:proofErr w:type="spellStart"/>
      <w:r>
        <w:rPr>
          <w:spacing w:val="-2"/>
          <w:sz w:val="28"/>
          <w:szCs w:val="28"/>
        </w:rPr>
        <w:t>В.Путин</w:t>
      </w:r>
      <w:proofErr w:type="spellEnd"/>
    </w:p>
    <w:p>
      <w:pPr>
        <w:ind w:firstLine="709"/>
        <w:jc w:val="both"/>
        <w:rPr>
          <w:sz w:val="28"/>
          <w:szCs w:val="28"/>
        </w:rPr>
      </w:pPr>
    </w:p>
    <w:sectPr>
      <w:headerReference w:type="default" r:id="rId13"/>
      <w:type w:val="continuous"/>
      <w:pgSz w:w="11909" w:h="16834"/>
      <w:pgMar w:top="1474" w:right="1474" w:bottom="1814" w:left="1474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482345995"/>
      <w:docPartObj>
        <w:docPartGallery w:val="Page Numbers (Top of Page)"/>
        <w:docPartUnique/>
      </w:docPartObj>
    </w:sdtPr>
    <w:sdtContent>
      <w:p>
        <w:pPr>
          <w:pStyle w:val="a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28</w:t>
        </w:r>
        <w:r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550"/>
    <w:multiLevelType w:val="hybridMultilevel"/>
    <w:tmpl w:val="283CE0EE"/>
    <w:lvl w:ilvl="0" w:tplc="5642ABE0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4B70FDB"/>
    <w:multiLevelType w:val="hybridMultilevel"/>
    <w:tmpl w:val="ADD8DF86"/>
    <w:lvl w:ilvl="0" w:tplc="83502A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BB3AB7"/>
    <w:multiLevelType w:val="hybridMultilevel"/>
    <w:tmpl w:val="8DD0EB1A"/>
    <w:lvl w:ilvl="0" w:tplc="36863FB0">
      <w:start w:val="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A518A7"/>
    <w:multiLevelType w:val="hybridMultilevel"/>
    <w:tmpl w:val="F260D4A0"/>
    <w:lvl w:ilvl="0" w:tplc="1012FB6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1AD2A45"/>
    <w:multiLevelType w:val="hybridMultilevel"/>
    <w:tmpl w:val="F9B674B2"/>
    <w:lvl w:ilvl="0" w:tplc="24DC4DF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C83376"/>
    <w:multiLevelType w:val="hybridMultilevel"/>
    <w:tmpl w:val="912CC8C8"/>
    <w:lvl w:ilvl="0" w:tplc="2C2A93D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44368F7"/>
    <w:multiLevelType w:val="hybridMultilevel"/>
    <w:tmpl w:val="304E894A"/>
    <w:lvl w:ilvl="0" w:tplc="E8884AB4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6456BE8"/>
    <w:multiLevelType w:val="hybridMultilevel"/>
    <w:tmpl w:val="2ED4BFB6"/>
    <w:lvl w:ilvl="0" w:tplc="5B2E5368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775EA5"/>
    <w:multiLevelType w:val="hybridMultilevel"/>
    <w:tmpl w:val="32B22112"/>
    <w:lvl w:ilvl="0" w:tplc="349CA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571768"/>
    <w:multiLevelType w:val="hybridMultilevel"/>
    <w:tmpl w:val="CDA27A16"/>
    <w:lvl w:ilvl="0" w:tplc="CB12F24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0B709B7"/>
    <w:multiLevelType w:val="hybridMultilevel"/>
    <w:tmpl w:val="5156BB22"/>
    <w:lvl w:ilvl="0" w:tplc="B36EF0E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94453A"/>
    <w:multiLevelType w:val="hybridMultilevel"/>
    <w:tmpl w:val="4B1CFAB2"/>
    <w:lvl w:ilvl="0" w:tplc="78AE0C7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3533FA0"/>
    <w:multiLevelType w:val="hybridMultilevel"/>
    <w:tmpl w:val="940C1E30"/>
    <w:lvl w:ilvl="0" w:tplc="F8E64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7A0AF4"/>
    <w:multiLevelType w:val="hybridMultilevel"/>
    <w:tmpl w:val="FCBC5030"/>
    <w:lvl w:ilvl="0" w:tplc="AB4610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2A1524"/>
    <w:multiLevelType w:val="hybridMultilevel"/>
    <w:tmpl w:val="09A204E0"/>
    <w:lvl w:ilvl="0" w:tplc="F176E8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DB2B3F"/>
    <w:multiLevelType w:val="hybridMultilevel"/>
    <w:tmpl w:val="601A5CCE"/>
    <w:lvl w:ilvl="0" w:tplc="B5864D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61B2CED"/>
    <w:multiLevelType w:val="hybridMultilevel"/>
    <w:tmpl w:val="3F88A772"/>
    <w:lvl w:ilvl="0" w:tplc="294CBD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04B11A6"/>
    <w:multiLevelType w:val="multilevel"/>
    <w:tmpl w:val="58483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42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4" w:hanging="2160"/>
      </w:pPr>
      <w:rPr>
        <w:rFonts w:hint="default"/>
      </w:rPr>
    </w:lvl>
  </w:abstractNum>
  <w:abstractNum w:abstractNumId="18">
    <w:nsid w:val="50B6208F"/>
    <w:multiLevelType w:val="hybridMultilevel"/>
    <w:tmpl w:val="89527008"/>
    <w:lvl w:ilvl="0" w:tplc="B67A1B0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E366E0"/>
    <w:multiLevelType w:val="hybridMultilevel"/>
    <w:tmpl w:val="EFC4EF98"/>
    <w:lvl w:ilvl="0" w:tplc="46B867F2">
      <w:start w:val="3"/>
      <w:numFmt w:val="decimal"/>
      <w:lvlText w:val="%1."/>
      <w:lvlJc w:val="left"/>
      <w:pPr>
        <w:ind w:left="39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0">
    <w:nsid w:val="65692BD8"/>
    <w:multiLevelType w:val="hybridMultilevel"/>
    <w:tmpl w:val="614C338A"/>
    <w:lvl w:ilvl="0" w:tplc="F0048046">
      <w:start w:val="1"/>
      <w:numFmt w:val="decimal"/>
      <w:lvlText w:val="%1)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1">
    <w:nsid w:val="66A2317E"/>
    <w:multiLevelType w:val="hybridMultilevel"/>
    <w:tmpl w:val="AEFA2060"/>
    <w:lvl w:ilvl="0" w:tplc="E2F0D53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8DA4800"/>
    <w:multiLevelType w:val="hybridMultilevel"/>
    <w:tmpl w:val="E418ED64"/>
    <w:lvl w:ilvl="0" w:tplc="307C4F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907724B"/>
    <w:multiLevelType w:val="hybridMultilevel"/>
    <w:tmpl w:val="BBCE71B4"/>
    <w:lvl w:ilvl="0" w:tplc="A4783E9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3"/>
  </w:num>
  <w:num w:numId="5">
    <w:abstractNumId w:val="9"/>
  </w:num>
  <w:num w:numId="6">
    <w:abstractNumId w:val="5"/>
  </w:num>
  <w:num w:numId="7">
    <w:abstractNumId w:val="17"/>
  </w:num>
  <w:num w:numId="8">
    <w:abstractNumId w:val="19"/>
  </w:num>
  <w:num w:numId="9">
    <w:abstractNumId w:val="13"/>
  </w:num>
  <w:num w:numId="10">
    <w:abstractNumId w:val="8"/>
  </w:num>
  <w:num w:numId="11">
    <w:abstractNumId w:val="20"/>
  </w:num>
  <w:num w:numId="12">
    <w:abstractNumId w:val="10"/>
  </w:num>
  <w:num w:numId="13">
    <w:abstractNumId w:val="22"/>
  </w:num>
  <w:num w:numId="14">
    <w:abstractNumId w:val="1"/>
  </w:num>
  <w:num w:numId="15">
    <w:abstractNumId w:val="18"/>
  </w:num>
  <w:num w:numId="16">
    <w:abstractNumId w:val="21"/>
  </w:num>
  <w:num w:numId="17">
    <w:abstractNumId w:val="23"/>
  </w:num>
  <w:num w:numId="18">
    <w:abstractNumId w:val="2"/>
  </w:num>
  <w:num w:numId="19">
    <w:abstractNumId w:val="6"/>
  </w:num>
  <w:num w:numId="20">
    <w:abstractNumId w:val="1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2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epm">
    <w:name w:val="epm"/>
    <w:uiPriority w:val="99"/>
  </w:style>
  <w:style w:type="character" w:customStyle="1" w:styleId="u">
    <w:name w:val="u"/>
    <w:uiPriority w:val="99"/>
  </w:style>
  <w:style w:type="character" w:customStyle="1" w:styleId="blk">
    <w:name w:val="blk"/>
    <w:uiPriority w:val="99"/>
  </w:style>
  <w:style w:type="character" w:customStyle="1" w:styleId="u0">
    <w:name w:val="u Знак"/>
    <w:uiPriority w:val="99"/>
    <w:locked/>
    <w:rPr>
      <w:rFonts w:ascii="Times New Roman" w:hAnsi="Times New Roman"/>
      <w:sz w:val="24"/>
      <w:lang w:val="x-none" w:eastAsia="ru-RU"/>
    </w:rPr>
  </w:style>
  <w:style w:type="paragraph" w:customStyle="1" w:styleId="aa">
    <w:name w:val="Стиль Знак"/>
    <w:basedOn w:val="a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List Paragraph"/>
    <w:basedOn w:val="a"/>
    <w:uiPriority w:val="34"/>
    <w:qFormat/>
    <w:pPr>
      <w:widowControl/>
      <w:autoSpaceDE/>
      <w:autoSpaceDN/>
      <w:adjustRightInd/>
      <w:ind w:left="720"/>
      <w:contextualSpacing/>
    </w:pPr>
  </w:style>
  <w:style w:type="character" w:styleId="ac">
    <w:name w:val="annotation reference"/>
    <w:basedOn w:val="a0"/>
    <w:uiPriority w:val="99"/>
    <w:locked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locked/>
    <w:pPr>
      <w:widowControl/>
      <w:autoSpaceDE/>
      <w:autoSpaceDN/>
      <w:adjustRightInd/>
    </w:pPr>
  </w:style>
  <w:style w:type="character" w:customStyle="1" w:styleId="ae">
    <w:name w:val="Текст примечания Знак"/>
    <w:basedOn w:val="a0"/>
    <w:link w:val="ad"/>
    <w:uiPriority w:val="99"/>
    <w:locked/>
    <w:rPr>
      <w:rFonts w:ascii="Times New Roman" w:hAnsi="Times New Roman" w:cs="Times New Roman"/>
      <w:sz w:val="20"/>
      <w:szCs w:val="20"/>
    </w:rPr>
  </w:style>
  <w:style w:type="paragraph" w:customStyle="1" w:styleId="s11mrcssattr">
    <w:name w:val="s11_mr_css_attr"/>
    <w:basedOn w:val="a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bumpedfont15mrcssattr">
    <w:name w:val="bumpedfont15_mr_css_attr"/>
    <w:basedOn w:val="a0"/>
  </w:style>
  <w:style w:type="paragraph" w:customStyle="1" w:styleId="s20mrcssattr">
    <w:name w:val="s20_mr_css_attr"/>
    <w:basedOn w:val="a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ep">
    <w:name w:val="ep"/>
    <w:basedOn w:val="a0"/>
  </w:style>
  <w:style w:type="character" w:styleId="af">
    <w:name w:val="Hyperlink"/>
    <w:basedOn w:val="a0"/>
    <w:uiPriority w:val="99"/>
    <w:semiHidden/>
    <w:unhideWhenUsed/>
    <w:locked/>
    <w:rPr>
      <w:color w:val="0000FF"/>
      <w:u w:val="single"/>
    </w:rPr>
  </w:style>
  <w:style w:type="paragraph" w:styleId="af0">
    <w:name w:val="annotation subject"/>
    <w:basedOn w:val="ad"/>
    <w:next w:val="ad"/>
    <w:link w:val="af1"/>
    <w:uiPriority w:val="99"/>
    <w:semiHidden/>
    <w:unhideWhenUsed/>
    <w:locked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1">
    <w:name w:val="Тема примечания Знак"/>
    <w:basedOn w:val="ae"/>
    <w:link w:val="af0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af2">
    <w:name w:val="Основной текст_"/>
    <w:basedOn w:val="a0"/>
    <w:link w:val="1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2"/>
    <w:pPr>
      <w:shd w:val="clear" w:color="auto" w:fill="FFFFFF"/>
      <w:autoSpaceDE/>
      <w:autoSpaceDN/>
      <w:adjustRightInd/>
      <w:spacing w:line="360" w:lineRule="auto"/>
      <w:ind w:firstLine="400"/>
    </w:pPr>
    <w:rPr>
      <w:rFonts w:cs="Calibri"/>
      <w:sz w:val="28"/>
      <w:szCs w:val="28"/>
    </w:rPr>
  </w:style>
  <w:style w:type="paragraph" w:styleId="af3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epm">
    <w:name w:val="epm"/>
    <w:uiPriority w:val="99"/>
  </w:style>
  <w:style w:type="character" w:customStyle="1" w:styleId="u">
    <w:name w:val="u"/>
    <w:uiPriority w:val="99"/>
  </w:style>
  <w:style w:type="character" w:customStyle="1" w:styleId="blk">
    <w:name w:val="blk"/>
    <w:uiPriority w:val="99"/>
  </w:style>
  <w:style w:type="character" w:customStyle="1" w:styleId="u0">
    <w:name w:val="u Знак"/>
    <w:uiPriority w:val="99"/>
    <w:locked/>
    <w:rPr>
      <w:rFonts w:ascii="Times New Roman" w:hAnsi="Times New Roman"/>
      <w:sz w:val="24"/>
      <w:lang w:val="x-none" w:eastAsia="ru-RU"/>
    </w:rPr>
  </w:style>
  <w:style w:type="paragraph" w:customStyle="1" w:styleId="aa">
    <w:name w:val="Стиль Знак"/>
    <w:basedOn w:val="a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List Paragraph"/>
    <w:basedOn w:val="a"/>
    <w:uiPriority w:val="34"/>
    <w:qFormat/>
    <w:pPr>
      <w:widowControl/>
      <w:autoSpaceDE/>
      <w:autoSpaceDN/>
      <w:adjustRightInd/>
      <w:ind w:left="720"/>
      <w:contextualSpacing/>
    </w:pPr>
  </w:style>
  <w:style w:type="character" w:styleId="ac">
    <w:name w:val="annotation reference"/>
    <w:basedOn w:val="a0"/>
    <w:uiPriority w:val="99"/>
    <w:locked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locked/>
    <w:pPr>
      <w:widowControl/>
      <w:autoSpaceDE/>
      <w:autoSpaceDN/>
      <w:adjustRightInd/>
    </w:pPr>
  </w:style>
  <w:style w:type="character" w:customStyle="1" w:styleId="ae">
    <w:name w:val="Текст примечания Знак"/>
    <w:basedOn w:val="a0"/>
    <w:link w:val="ad"/>
    <w:uiPriority w:val="99"/>
    <w:locked/>
    <w:rPr>
      <w:rFonts w:ascii="Times New Roman" w:hAnsi="Times New Roman" w:cs="Times New Roman"/>
      <w:sz w:val="20"/>
      <w:szCs w:val="20"/>
    </w:rPr>
  </w:style>
  <w:style w:type="paragraph" w:customStyle="1" w:styleId="s11mrcssattr">
    <w:name w:val="s11_mr_css_attr"/>
    <w:basedOn w:val="a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bumpedfont15mrcssattr">
    <w:name w:val="bumpedfont15_mr_css_attr"/>
    <w:basedOn w:val="a0"/>
  </w:style>
  <w:style w:type="paragraph" w:customStyle="1" w:styleId="s20mrcssattr">
    <w:name w:val="s20_mr_css_attr"/>
    <w:basedOn w:val="a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ep">
    <w:name w:val="ep"/>
    <w:basedOn w:val="a0"/>
  </w:style>
  <w:style w:type="character" w:styleId="af">
    <w:name w:val="Hyperlink"/>
    <w:basedOn w:val="a0"/>
    <w:uiPriority w:val="99"/>
    <w:semiHidden/>
    <w:unhideWhenUsed/>
    <w:locked/>
    <w:rPr>
      <w:color w:val="0000FF"/>
      <w:u w:val="single"/>
    </w:rPr>
  </w:style>
  <w:style w:type="paragraph" w:styleId="af0">
    <w:name w:val="annotation subject"/>
    <w:basedOn w:val="ad"/>
    <w:next w:val="ad"/>
    <w:link w:val="af1"/>
    <w:uiPriority w:val="99"/>
    <w:semiHidden/>
    <w:unhideWhenUsed/>
    <w:locked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1">
    <w:name w:val="Тема примечания Знак"/>
    <w:basedOn w:val="ae"/>
    <w:link w:val="af0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character" w:customStyle="1" w:styleId="af2">
    <w:name w:val="Основной текст_"/>
    <w:basedOn w:val="a0"/>
    <w:link w:val="1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2"/>
    <w:pPr>
      <w:shd w:val="clear" w:color="auto" w:fill="FFFFFF"/>
      <w:autoSpaceDE/>
      <w:autoSpaceDN/>
      <w:adjustRightInd/>
      <w:spacing w:line="360" w:lineRule="auto"/>
      <w:ind w:firstLine="400"/>
    </w:pPr>
    <w:rPr>
      <w:rFonts w:cs="Calibri"/>
      <w:sz w:val="28"/>
      <w:szCs w:val="28"/>
    </w:rPr>
  </w:style>
  <w:style w:type="paragraph" w:styleId="af3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8834A61E766BEBE426B95ABF2D8C807AA00542FCD44D2A0EB13D87C70BA99F9B5A866B07BC3DA56D695415518DD7391A3C326A27022B0E6aFF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43C5B2AEF4B6F27B2014A56B24354263925AC54D5987FA0BBC2856FC0FADDFCBE368ACDAFD326D4C2BE3811EuEk6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843C5B2AEF4B6F27B2014A56B24354263925AC54D5987FA0BBC2856FC0FADDFCBE368ACDAFD326D4C2BE3811EuEk6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43C5B2AEF4B6F27B2014A56B24354263925AC54D5987FA0BBC2856FC0FADDFCBE368ACDAFD326D4C2BE3811EuEk6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7D5B0-61C9-4B45-83BA-53E24EB4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4905</Words>
  <Characters>27959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Федеральное Собрание РФ</Company>
  <LinksUpToDate>false</LinksUpToDate>
  <CharactersWithSpaces>32799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MazurenkoMA</cp:lastModifiedBy>
  <cp:revision>3</cp:revision>
  <cp:lastPrinted>2023-07-10T12:15:00Z</cp:lastPrinted>
  <dcterms:created xsi:type="dcterms:W3CDTF">2023-07-10T12:12:00Z</dcterms:created>
  <dcterms:modified xsi:type="dcterms:W3CDTF">2023-07-10T12:15:00Z</dcterms:modified>
</cp:coreProperties>
</file>